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BD0B9" w14:textId="77777777" w:rsidR="000D0B46" w:rsidRPr="000D0B46" w:rsidRDefault="000D0B46" w:rsidP="000D0B46">
      <w:pPr>
        <w:rPr>
          <w:b/>
          <w:bCs/>
          <w:lang w:val="sq-AL"/>
        </w:rPr>
      </w:pPr>
      <w:r w:rsidRPr="000D0B46">
        <w:rPr>
          <w:b/>
          <w:bCs/>
          <w:lang w:val="sq-AL"/>
        </w:rPr>
        <w:t>Çfarë përmban një relacion teknik?</w:t>
      </w:r>
    </w:p>
    <w:p w14:paraId="5A330A05" w14:textId="77777777" w:rsidR="000D0B46" w:rsidRPr="000D0B46" w:rsidRDefault="000D0B46" w:rsidP="000D0B46">
      <w:pPr>
        <w:rPr>
          <w:lang w:val="sq-AL"/>
        </w:rPr>
      </w:pPr>
    </w:p>
    <w:p w14:paraId="73144039" w14:textId="77777777" w:rsidR="000D0B46" w:rsidRPr="000D0B46" w:rsidRDefault="000D0B46" w:rsidP="000D0B46">
      <w:pPr>
        <w:rPr>
          <w:i/>
          <w:iCs/>
          <w:lang w:val="sq-AL"/>
        </w:rPr>
      </w:pPr>
      <w:r w:rsidRPr="000D0B46">
        <w:rPr>
          <w:i/>
          <w:iCs/>
          <w:lang w:val="sq-AL"/>
        </w:rPr>
        <w:t xml:space="preserve">Hyrje </w:t>
      </w:r>
    </w:p>
    <w:p w14:paraId="6AF0C5D0" w14:textId="77777777" w:rsidR="000D0B46" w:rsidRPr="000D0B46" w:rsidRDefault="000D0B46" w:rsidP="000D0B46">
      <w:pPr>
        <w:rPr>
          <w:i/>
          <w:iCs/>
          <w:lang w:val="sq-AL"/>
        </w:rPr>
      </w:pPr>
    </w:p>
    <w:p w14:paraId="31E1A730" w14:textId="77777777" w:rsidR="000D0B46" w:rsidRPr="000D0B46" w:rsidRDefault="000D0B46" w:rsidP="000D0B46">
      <w:pPr>
        <w:rPr>
          <w:lang w:val="sq-AL"/>
        </w:rPr>
      </w:pPr>
      <w:r w:rsidRPr="000D0B46">
        <w:rPr>
          <w:lang w:val="sq-AL"/>
        </w:rPr>
        <w:t xml:space="preserve">Në fillim të relacionit, mund të përshkruani shkurtimisht qëllimin e tij, për shembull: ‘Ky relacion teknik shtjellon kërkesën për hapjen e kualifikimit profesional ___________________________ në nivelin ___ të KSHK, kodi ___, në vitin shkollor _________, në shkollën profesionale ______________ në ____________.’ </w:t>
      </w:r>
    </w:p>
    <w:p w14:paraId="38D7A232" w14:textId="77777777" w:rsidR="000D0B46" w:rsidRPr="000D0B46" w:rsidRDefault="000D0B46" w:rsidP="000D0B46">
      <w:pPr>
        <w:rPr>
          <w:lang w:val="sq-AL"/>
        </w:rPr>
      </w:pPr>
    </w:p>
    <w:p w14:paraId="43763620" w14:textId="77777777" w:rsidR="000D0B46" w:rsidRPr="000D0B46" w:rsidRDefault="000D0B46" w:rsidP="000D0B46">
      <w:pPr>
        <w:rPr>
          <w:i/>
          <w:iCs/>
          <w:lang w:val="sq-AL"/>
        </w:rPr>
      </w:pPr>
      <w:r w:rsidRPr="000D0B46">
        <w:rPr>
          <w:i/>
          <w:iCs/>
          <w:lang w:val="sq-AL"/>
        </w:rPr>
        <w:t xml:space="preserve">Të dhëna mbi institucionin </w:t>
      </w:r>
    </w:p>
    <w:p w14:paraId="29073AED" w14:textId="77777777" w:rsidR="000D0B46" w:rsidRPr="000D0B46" w:rsidRDefault="000D0B46" w:rsidP="000D0B46">
      <w:pPr>
        <w:rPr>
          <w:i/>
          <w:iCs/>
          <w:lang w:val="sq-AL"/>
        </w:rPr>
      </w:pPr>
    </w:p>
    <w:p w14:paraId="156C4CA6" w14:textId="77777777" w:rsidR="000D0B46" w:rsidRPr="000D0B46" w:rsidRDefault="000D0B46" w:rsidP="000D0B46">
      <w:pPr>
        <w:rPr>
          <w:lang w:val="sq-AL"/>
        </w:rPr>
      </w:pPr>
      <w:r w:rsidRPr="000D0B46">
        <w:rPr>
          <w:lang w:val="sq-AL"/>
        </w:rPr>
        <w:t xml:space="preserve">Pas prezantimit të lëndës, mund të paraqisni të dhëna mbi institucionin si profili i shkollës, misioni, karakteristika të veçanta të punës së shkollës, si për shembull theksimi i aftësive të caktuara, përdorimi i metodologjike ndërvepruese në procesin mësimor, etj. Këtu vlen të përfshini edhe të dhënat më të fundit rreth punësimit të nxënësve, të përftuara nga gjurmimi i të diplomuarve në shkollën tuaj. Të tjera të dhëna mund të jenë drejtimet që ofron shkolla, marrëdhëniet me bizneset e zonës, si për shembull numri i marrëveshjeve me bizneset, si dhe me institucione të tjera partnere, si për shembull Zyra e Punës, Bashkia/Prefektura, etj. </w:t>
      </w:r>
    </w:p>
    <w:p w14:paraId="76C538C5" w14:textId="77777777" w:rsidR="000D0B46" w:rsidRPr="000D0B46" w:rsidRDefault="000D0B46" w:rsidP="000D0B46">
      <w:pPr>
        <w:rPr>
          <w:lang w:val="sq-AL"/>
        </w:rPr>
      </w:pPr>
    </w:p>
    <w:p w14:paraId="071FCDD0" w14:textId="77777777" w:rsidR="000D0B46" w:rsidRPr="000D0B46" w:rsidRDefault="000D0B46" w:rsidP="000D0B46">
      <w:pPr>
        <w:rPr>
          <w:i/>
          <w:iCs/>
          <w:lang w:val="sq-AL"/>
        </w:rPr>
      </w:pPr>
      <w:r w:rsidRPr="000D0B46">
        <w:rPr>
          <w:i/>
          <w:iCs/>
          <w:lang w:val="sq-AL"/>
        </w:rPr>
        <w:t xml:space="preserve">Analiza e tregut të punës </w:t>
      </w:r>
    </w:p>
    <w:p w14:paraId="6A275BEF" w14:textId="77777777" w:rsidR="000D0B46" w:rsidRPr="000D0B46" w:rsidRDefault="000D0B46" w:rsidP="000D0B46">
      <w:pPr>
        <w:rPr>
          <w:i/>
          <w:iCs/>
          <w:lang w:val="sq-AL"/>
        </w:rPr>
      </w:pPr>
    </w:p>
    <w:p w14:paraId="02FEC295" w14:textId="77777777" w:rsidR="000D0B46" w:rsidRPr="000D0B46" w:rsidRDefault="000D0B46" w:rsidP="000D0B46">
      <w:pPr>
        <w:rPr>
          <w:lang w:val="sq-AL"/>
        </w:rPr>
      </w:pPr>
      <w:r w:rsidRPr="000D0B46">
        <w:rPr>
          <w:lang w:val="sq-AL"/>
        </w:rPr>
        <w:t xml:space="preserve">Këtu mund të paraqisni shkurtimisht analizën e tregut të punës me anë të së cilës u identifikua nevoja për hapjen e një kualifikimi profesional të ri. Aty mund të përshkruani sesi gjatë procesit të diversifikimit të ofertës mësimore, shkolla juaj identifikoi nevojën e tregut rajonal për punonjës në një fushë të caktuar. Këtu mund të përmendni edhe komunikimin me biznese të ndryshme partnere të shkollës dhe/ose bashkëbisedimet me nxënësit rreth interesave dhe objektivave profesionale të tyre. Po ashtu, mund të përshkruani edhe mundësitë që keni identifikuar për punësimin e të diplomuarve nga kualifikimi në fjalë. </w:t>
      </w:r>
    </w:p>
    <w:p w14:paraId="027B910B" w14:textId="77777777" w:rsidR="000D0B46" w:rsidRPr="000D0B46" w:rsidRDefault="000D0B46" w:rsidP="000D0B46">
      <w:pPr>
        <w:rPr>
          <w:lang w:val="sq-AL"/>
        </w:rPr>
      </w:pPr>
    </w:p>
    <w:p w14:paraId="59780E57" w14:textId="77777777" w:rsidR="000D0B46" w:rsidRPr="000D0B46" w:rsidRDefault="000D0B46" w:rsidP="000D0B46">
      <w:pPr>
        <w:rPr>
          <w:i/>
          <w:iCs/>
          <w:lang w:val="sq-AL"/>
        </w:rPr>
      </w:pPr>
      <w:r w:rsidRPr="000D0B46">
        <w:rPr>
          <w:i/>
          <w:iCs/>
          <w:lang w:val="sq-AL"/>
        </w:rPr>
        <w:t xml:space="preserve">Infrastruktura </w:t>
      </w:r>
    </w:p>
    <w:p w14:paraId="6DCB0B0C" w14:textId="77777777" w:rsidR="000D0B46" w:rsidRPr="000D0B46" w:rsidRDefault="000D0B46" w:rsidP="000D0B46">
      <w:pPr>
        <w:rPr>
          <w:i/>
          <w:iCs/>
          <w:lang w:val="sq-AL"/>
        </w:rPr>
      </w:pPr>
    </w:p>
    <w:p w14:paraId="2173AFB1" w14:textId="77777777" w:rsidR="000D0B46" w:rsidRPr="000D0B46" w:rsidRDefault="000D0B46" w:rsidP="000D0B46">
      <w:pPr>
        <w:rPr>
          <w:lang w:val="sq-AL"/>
        </w:rPr>
      </w:pPr>
      <w:r w:rsidRPr="000D0B46">
        <w:rPr>
          <w:lang w:val="sq-AL"/>
        </w:rPr>
        <w:t>Në këtë pjesë mund të përshkruani kapacitetet infrastrukturore të shkollës që mundësojnë hapjen e kualifikimit profesional të ri, përfshirë numrin e klasave të nevojshme për mësimdhënien, kabineteve dhe pajisjeve të ndryshme mësimore, si dhe bizneset partnere të gatshme për të bashkëpunuar me shkollën për hapjen dhe realizimin me sukses të kualifikimit të ri. Në rast të mungesës së kabineteve/infrastrukturës së nevojshme për ofrimin e drejtimit të ri, të përshkruhet plani i shkollës për investime nga MEKI apo donatorët.</w:t>
      </w:r>
    </w:p>
    <w:p w14:paraId="6E27D52A" w14:textId="77777777" w:rsidR="000D0B46" w:rsidRPr="000D0B46" w:rsidRDefault="000D0B46" w:rsidP="000D0B46">
      <w:pPr>
        <w:rPr>
          <w:lang w:val="sq-AL"/>
        </w:rPr>
      </w:pPr>
    </w:p>
    <w:p w14:paraId="0929B17C" w14:textId="77777777" w:rsidR="000D0B46" w:rsidRPr="000D0B46" w:rsidRDefault="000D0B46" w:rsidP="000D0B46">
      <w:pPr>
        <w:rPr>
          <w:i/>
          <w:iCs/>
          <w:lang w:val="sq-AL"/>
        </w:rPr>
      </w:pPr>
      <w:r w:rsidRPr="000D0B46">
        <w:rPr>
          <w:i/>
          <w:iCs/>
          <w:lang w:val="sq-AL"/>
        </w:rPr>
        <w:t>Stafi mësimor</w:t>
      </w:r>
    </w:p>
    <w:p w14:paraId="1F8A9407" w14:textId="77777777" w:rsidR="000D0B46" w:rsidRPr="000D0B46" w:rsidRDefault="000D0B46" w:rsidP="000D0B46">
      <w:pPr>
        <w:rPr>
          <w:i/>
          <w:iCs/>
          <w:lang w:val="sq-AL"/>
        </w:rPr>
      </w:pPr>
    </w:p>
    <w:p w14:paraId="225D89F1" w14:textId="77777777" w:rsidR="000D0B46" w:rsidRPr="000D0B46" w:rsidRDefault="000D0B46" w:rsidP="000D0B46">
      <w:pPr>
        <w:rPr>
          <w:lang w:val="sq-AL"/>
        </w:rPr>
      </w:pPr>
      <w:r w:rsidRPr="000D0B46">
        <w:rPr>
          <w:lang w:val="sq-AL"/>
        </w:rPr>
        <w:t xml:space="preserve">Në këtë pjesë të fundit të relacionit, mund të paraqisni gjetjet nga analiza e kapaciteteve profesionale të shkollës, të cilat tregojnë se shkolla i ka mundësitë për të ofruar kualifikimin e ri. Në relacion mund të përfshini edhe një listë të mësuesve që do të angazhohen në mësimdhënie, përfshirë kualifikimet dhe përvojën e tyre. </w:t>
      </w:r>
    </w:p>
    <w:p w14:paraId="79819B45" w14:textId="77777777" w:rsidR="000D0B46" w:rsidRPr="000D0B46" w:rsidRDefault="000D0B46" w:rsidP="000D0B46">
      <w:pPr>
        <w:rPr>
          <w:lang w:val="sq-AL"/>
        </w:rPr>
      </w:pPr>
    </w:p>
    <w:p w14:paraId="2AF9D931" w14:textId="7C2E9329" w:rsidR="00D05989" w:rsidRDefault="000D0B46" w:rsidP="000D0B46">
      <w:r w:rsidRPr="000D0B46">
        <w:rPr>
          <w:lang w:val="sq-AL"/>
        </w:rPr>
        <w:t>Në përfundim, relacioni teknik përmbyllet me nënshkrimin e koordinatorit/es së Njësisë së Zhvillimit</w:t>
      </w:r>
    </w:p>
    <w:sectPr w:rsidR="00D059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989"/>
    <w:rsid w:val="000D0B46"/>
    <w:rsid w:val="00890336"/>
    <w:rsid w:val="00D05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44B12D-5468-4533-9775-9EDC65349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59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059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059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059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59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059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59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59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59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9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059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59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59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59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59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59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59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5989"/>
    <w:rPr>
      <w:rFonts w:eastAsiaTheme="majorEastAsia" w:cstheme="majorBidi"/>
      <w:color w:val="272727" w:themeColor="text1" w:themeTint="D8"/>
    </w:rPr>
  </w:style>
  <w:style w:type="paragraph" w:styleId="Title">
    <w:name w:val="Title"/>
    <w:basedOn w:val="Normal"/>
    <w:next w:val="Normal"/>
    <w:link w:val="TitleChar"/>
    <w:uiPriority w:val="10"/>
    <w:qFormat/>
    <w:rsid w:val="00D059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59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59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59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5989"/>
    <w:pPr>
      <w:spacing w:before="160"/>
      <w:jc w:val="center"/>
    </w:pPr>
    <w:rPr>
      <w:i/>
      <w:iCs/>
      <w:color w:val="404040" w:themeColor="text1" w:themeTint="BF"/>
    </w:rPr>
  </w:style>
  <w:style w:type="character" w:customStyle="1" w:styleId="QuoteChar">
    <w:name w:val="Quote Char"/>
    <w:basedOn w:val="DefaultParagraphFont"/>
    <w:link w:val="Quote"/>
    <w:uiPriority w:val="29"/>
    <w:rsid w:val="00D05989"/>
    <w:rPr>
      <w:i/>
      <w:iCs/>
      <w:color w:val="404040" w:themeColor="text1" w:themeTint="BF"/>
    </w:rPr>
  </w:style>
  <w:style w:type="paragraph" w:styleId="ListParagraph">
    <w:name w:val="List Paragraph"/>
    <w:basedOn w:val="Normal"/>
    <w:uiPriority w:val="34"/>
    <w:qFormat/>
    <w:rsid w:val="00D05989"/>
    <w:pPr>
      <w:ind w:left="720"/>
      <w:contextualSpacing/>
    </w:pPr>
  </w:style>
  <w:style w:type="character" w:styleId="IntenseEmphasis">
    <w:name w:val="Intense Emphasis"/>
    <w:basedOn w:val="DefaultParagraphFont"/>
    <w:uiPriority w:val="21"/>
    <w:qFormat/>
    <w:rsid w:val="00D05989"/>
    <w:rPr>
      <w:i/>
      <w:iCs/>
      <w:color w:val="2F5496" w:themeColor="accent1" w:themeShade="BF"/>
    </w:rPr>
  </w:style>
  <w:style w:type="paragraph" w:styleId="IntenseQuote">
    <w:name w:val="Intense Quote"/>
    <w:basedOn w:val="Normal"/>
    <w:next w:val="Normal"/>
    <w:link w:val="IntenseQuoteChar"/>
    <w:uiPriority w:val="30"/>
    <w:qFormat/>
    <w:rsid w:val="00D059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5989"/>
    <w:rPr>
      <w:i/>
      <w:iCs/>
      <w:color w:val="2F5496" w:themeColor="accent1" w:themeShade="BF"/>
    </w:rPr>
  </w:style>
  <w:style w:type="character" w:styleId="IntenseReference">
    <w:name w:val="Intense Reference"/>
    <w:basedOn w:val="DefaultParagraphFont"/>
    <w:uiPriority w:val="32"/>
    <w:qFormat/>
    <w:rsid w:val="00D059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2774EBE81A8D469FAAAD625AEFAF74" ma:contentTypeVersion="19" ma:contentTypeDescription="Create a new document." ma:contentTypeScope="" ma:versionID="f4b353fd85e86e8e0a7fb517fe9b105c">
  <xsd:schema xmlns:xsd="http://www.w3.org/2001/XMLSchema" xmlns:xs="http://www.w3.org/2001/XMLSchema" xmlns:p="http://schemas.microsoft.com/office/2006/metadata/properties" xmlns:ns2="39d899b7-ddd4-4904-a828-06ab2da3bf38" xmlns:ns3="64467257-7a2a-4fb6-9a12-4687e68550e8" xmlns:ns4="2f5f6eb6-ef45-4cc7-acd1-315704ade2e7" targetNamespace="http://schemas.microsoft.com/office/2006/metadata/properties" ma:root="true" ma:fieldsID="58c118f643ce46fc34eb933c46193b54" ns2:_="" ns3:_="" ns4:_="">
    <xsd:import namespace="39d899b7-ddd4-4904-a828-06ab2da3bf38"/>
    <xsd:import namespace="64467257-7a2a-4fb6-9a12-4687e68550e8"/>
    <xsd:import namespace="2f5f6eb6-ef45-4cc7-acd1-315704ade2e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d899b7-ddd4-4904-a828-06ab2da3bf3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f1a7de-0354-4fe7-a65a-68130dd040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467257-7a2a-4fb6-9a12-4687e68550e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5f6eb6-ef45-4cc7-acd1-315704ade2e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dc7c47d-64ff-4d8a-8489-a11d37ec25aa}" ma:internalName="TaxCatchAll" ma:showField="CatchAllData" ma:web="64467257-7a2a-4fb6-9a12-4687e68550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d899b7-ddd4-4904-a828-06ab2da3bf38">
      <Terms xmlns="http://schemas.microsoft.com/office/infopath/2007/PartnerControls"/>
    </lcf76f155ced4ddcb4097134ff3c332f>
    <TaxCatchAll xmlns="2f5f6eb6-ef45-4cc7-acd1-315704ade2e7" xsi:nil="true"/>
  </documentManagement>
</p:properties>
</file>

<file path=customXml/itemProps1.xml><?xml version="1.0" encoding="utf-8"?>
<ds:datastoreItem xmlns:ds="http://schemas.openxmlformats.org/officeDocument/2006/customXml" ds:itemID="{F766E967-6029-416A-B8DD-2348BBDBD9A9}"/>
</file>

<file path=customXml/itemProps2.xml><?xml version="1.0" encoding="utf-8"?>
<ds:datastoreItem xmlns:ds="http://schemas.openxmlformats.org/officeDocument/2006/customXml" ds:itemID="{A96890CE-BA0A-486B-800C-8488E63E262E}"/>
</file>

<file path=customXml/itemProps3.xml><?xml version="1.0" encoding="utf-8"?>
<ds:datastoreItem xmlns:ds="http://schemas.openxmlformats.org/officeDocument/2006/customXml" ds:itemID="{8A55A9BF-C14D-4F41-8848-18122B005549}"/>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2283</Characters>
  <Application>Microsoft Office Word</Application>
  <DocSecurity>0</DocSecurity>
  <Lines>19</Lines>
  <Paragraphs>5</Paragraphs>
  <ScaleCrop>false</ScaleCrop>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2025-08-06T13:39:00Z</dcterms:created>
  <dcterms:modified xsi:type="dcterms:W3CDTF">2025-08-06T13:39:00Z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0x010100112774EBE81A8D469FAAAD625AEFAF74</vt:lpwstr>
  </property>
</Properties>
</file>